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FFDE"/>
  <w:body>
    <w:p w:rsidR="00F704D8" w:rsidRPr="00F704D8" w:rsidRDefault="00F704D8" w:rsidP="00F704D8">
      <w:pPr>
        <w:spacing w:after="0"/>
        <w:jc w:val="center"/>
        <w:rPr>
          <w:rFonts w:ascii="Georgia" w:hAnsi="Georgia" w:cs="Times New Roman"/>
          <w:b/>
          <w:color w:val="7030A0"/>
          <w:sz w:val="32"/>
          <w:szCs w:val="26"/>
        </w:rPr>
      </w:pPr>
      <w:r w:rsidRPr="00F704D8">
        <w:rPr>
          <w:rFonts w:ascii="Georgia" w:hAnsi="Georgia" w:cs="Times New Roman"/>
          <w:b/>
          <w:color w:val="7030A0"/>
          <w:sz w:val="32"/>
          <w:szCs w:val="26"/>
        </w:rPr>
        <w:t xml:space="preserve">ТВОРЧЕСКИЕ РАБОТЫ ДОШКОЛЬНИКОВ </w:t>
      </w:r>
    </w:p>
    <w:p w:rsidR="00F704D8" w:rsidRPr="00F704D8" w:rsidRDefault="00F704D8" w:rsidP="00F704D8">
      <w:pPr>
        <w:spacing w:after="0"/>
        <w:jc w:val="center"/>
        <w:rPr>
          <w:rFonts w:ascii="Georgia" w:hAnsi="Georgia" w:cs="Times New Roman"/>
          <w:b/>
          <w:color w:val="7030A0"/>
          <w:sz w:val="32"/>
          <w:szCs w:val="26"/>
        </w:rPr>
      </w:pPr>
      <w:r w:rsidRPr="00F704D8">
        <w:rPr>
          <w:rFonts w:ascii="Georgia" w:hAnsi="Georgia" w:cs="Times New Roman"/>
          <w:b/>
          <w:color w:val="7030A0"/>
          <w:sz w:val="32"/>
          <w:szCs w:val="26"/>
        </w:rPr>
        <w:t>В ИНТЕРЬЕРЕ ДЕТСКОГО САДА</w:t>
      </w:r>
    </w:p>
    <w:p w:rsidR="00F704D8" w:rsidRPr="00F704D8" w:rsidRDefault="00F704D8" w:rsidP="00F704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Художественные роботы детей, воспитателей, общие работы детей и их родителей, детей и воспитателей являются  одним из основных компонентов эстетического оформления современного дошкольного учебного учреждения. В своих работах маленькие художники отображают красоту родного края, счастливые моменты своего детства, родных, близких поражая зрителей своей искренностью. Наверное, именно поэтому такими популярными стали выставки художественного творчества детей, которые устраивают в каждом дошкольном образовательном учреждении.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b/>
          <w:sz w:val="28"/>
          <w:szCs w:val="26"/>
        </w:rPr>
        <w:t xml:space="preserve">Цель проведения </w:t>
      </w:r>
      <w:r w:rsidRPr="00F704D8">
        <w:rPr>
          <w:rFonts w:ascii="Times New Roman" w:hAnsi="Times New Roman" w:cs="Times New Roman"/>
          <w:sz w:val="28"/>
          <w:szCs w:val="26"/>
        </w:rPr>
        <w:t xml:space="preserve">таких выставок - демонстрация интересных, самостоятельно выполненных работ. В своей группе мы организуем выставки художественной деятельности  детей в соответствии с задачами действующих программ, в том числе Базовой программы, с соблюдением всех гигиенических, эстетических требований. 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b/>
          <w:sz w:val="28"/>
          <w:szCs w:val="26"/>
        </w:rPr>
        <w:t>Тематика детских работ и принципы подбора экспонатов.</w:t>
      </w:r>
      <w:r w:rsidRPr="00F704D8">
        <w:rPr>
          <w:rFonts w:ascii="Times New Roman" w:hAnsi="Times New Roman" w:cs="Times New Roman"/>
          <w:sz w:val="28"/>
          <w:szCs w:val="26"/>
        </w:rPr>
        <w:t xml:space="preserve"> Содержанием художественной деятельности дошкольников могут стать жизненные явления, разные события, которые происходили непосредственно с ребёнком или с его родственниками, знакомыми, всё, что ребёнок увидел  или  услышанное от кого-то. Поэтому круг тем для выставок может быть очень широким, например: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Красота родного города, окружающей природы;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Труд людей, профессии, вид транспорта;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Семья, родной дом, детский сад;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Подготовка и проведение праздника в детском саду, в семье;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Развлечения, игры, любимая игрушка;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Сказки и сказочные герои;</w:t>
      </w:r>
    </w:p>
    <w:p w:rsidR="00F704D8" w:rsidRPr="00F704D8" w:rsidRDefault="00F704D8" w:rsidP="00F704D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Мотивы декоративно-прикладного искусства народов России</w:t>
      </w:r>
    </w:p>
    <w:p w:rsidR="00F704D8" w:rsidRPr="00F704D8" w:rsidRDefault="00F704D8" w:rsidP="00F704D8">
      <w:pPr>
        <w:ind w:left="360"/>
        <w:jc w:val="both"/>
        <w:rPr>
          <w:rFonts w:ascii="Times New Roman" w:hAnsi="Times New Roman" w:cs="Times New Roman"/>
          <w:sz w:val="28"/>
          <w:szCs w:val="26"/>
        </w:rPr>
      </w:pP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В своей работе мы руководствуемся </w:t>
      </w:r>
      <w:r w:rsidRPr="00F704D8">
        <w:rPr>
          <w:rFonts w:ascii="Times New Roman" w:hAnsi="Times New Roman" w:cs="Times New Roman"/>
          <w:b/>
          <w:sz w:val="28"/>
          <w:szCs w:val="26"/>
        </w:rPr>
        <w:t xml:space="preserve">тематическим принципом для </w:t>
      </w:r>
      <w:r w:rsidRPr="00F704D8">
        <w:rPr>
          <w:rFonts w:ascii="Times New Roman" w:hAnsi="Times New Roman" w:cs="Times New Roman"/>
          <w:sz w:val="28"/>
          <w:szCs w:val="26"/>
        </w:rPr>
        <w:t xml:space="preserve"> подбора и размещения работ. Соответственно этому принципу работы объединяются определённой темой, например: «Наш город-герой», «Новогодний карнавал», «Моя любимая мама (бабушка)», «День Победы», «Мир глазами детей» и др.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lastRenderedPageBreak/>
        <w:t xml:space="preserve">При размещении работ детей </w:t>
      </w:r>
      <w:r w:rsidRPr="00F704D8">
        <w:rPr>
          <w:rFonts w:ascii="Times New Roman" w:hAnsi="Times New Roman" w:cs="Times New Roman"/>
          <w:b/>
          <w:sz w:val="28"/>
          <w:szCs w:val="26"/>
        </w:rPr>
        <w:t>учитываем возраст их автора</w:t>
      </w:r>
      <w:r w:rsidRPr="00F704D8">
        <w:rPr>
          <w:rFonts w:ascii="Times New Roman" w:hAnsi="Times New Roman" w:cs="Times New Roman"/>
          <w:sz w:val="28"/>
          <w:szCs w:val="26"/>
        </w:rPr>
        <w:t xml:space="preserve">. Работы детей младшего возраста лучше демонстрировать отдельно, соответственно их подписывая: «Работы детей 3-4-х лет», т.к. рядом с работами  старших  дошкольников они могут проигрывать. </w:t>
      </w:r>
    </w:p>
    <w:p w:rsidR="00F704D8" w:rsidRPr="00F704D8" w:rsidRDefault="00F704D8" w:rsidP="00F704D8">
      <w:pPr>
        <w:ind w:left="360"/>
        <w:rPr>
          <w:rFonts w:ascii="Times New Roman" w:hAnsi="Times New Roman" w:cs="Times New Roman"/>
          <w:b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Иногда мы оформляем выставку </w:t>
      </w:r>
      <w:r w:rsidRPr="00F704D8">
        <w:rPr>
          <w:rFonts w:ascii="Times New Roman" w:hAnsi="Times New Roman" w:cs="Times New Roman"/>
          <w:b/>
          <w:sz w:val="28"/>
          <w:szCs w:val="26"/>
        </w:rPr>
        <w:t>по жанрам:</w:t>
      </w:r>
    </w:p>
    <w:p w:rsidR="00F704D8" w:rsidRPr="00F704D8" w:rsidRDefault="00F704D8" w:rsidP="00F704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графика (рисунки карандашом, тушью);</w:t>
      </w:r>
    </w:p>
    <w:p w:rsidR="00F704D8" w:rsidRPr="00F704D8" w:rsidRDefault="00F704D8" w:rsidP="00F704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живопись (акварель, гуашь);</w:t>
      </w:r>
    </w:p>
    <w:p w:rsidR="00F704D8" w:rsidRPr="00F704D8" w:rsidRDefault="00F704D8" w:rsidP="00F704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скульптура (глина, пластилин, гипс)</w:t>
      </w:r>
    </w:p>
    <w:p w:rsidR="00F704D8" w:rsidRPr="00F704D8" w:rsidRDefault="00F704D8" w:rsidP="00F704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декор (аппликация, орнаментика)</w:t>
      </w:r>
    </w:p>
    <w:p w:rsidR="00F704D8" w:rsidRPr="00F704D8" w:rsidRDefault="00F704D8" w:rsidP="00F704D8">
      <w:pPr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На общей выставке, организованной в ДУЗ, могут быть представлены работы дошкольников, выполненные под руководством определённого воспитателя. Такая экспозиция даёт возможность ознакомиться с системой роботы отдельных педагогов по развитию художественной деятельности  детей. 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Чаще всего материалы сами подсказывают, каким принципом нужно руководствоваться, чтоб добиться, как можно лучшего восприятия работ зрителями.</w:t>
      </w:r>
    </w:p>
    <w:p w:rsidR="00F704D8" w:rsidRPr="00F704D8" w:rsidRDefault="00F704D8" w:rsidP="00F704D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b/>
          <w:sz w:val="28"/>
          <w:szCs w:val="26"/>
        </w:rPr>
        <w:t>Оформление работ</w:t>
      </w:r>
      <w:r w:rsidRPr="00F704D8">
        <w:rPr>
          <w:rFonts w:ascii="Times New Roman" w:hAnsi="Times New Roman" w:cs="Times New Roman"/>
          <w:sz w:val="28"/>
          <w:szCs w:val="26"/>
        </w:rPr>
        <w:t xml:space="preserve">. Для оформления рисунков мы чаще используют готовые вертикальные и горизонтальные фабричные паспарту. Поля паспарту вверху и с боков должны быть одинаковые, а нижнее поле - на </w:t>
      </w:r>
      <w:smartTag w:uri="urn:schemas-microsoft-com:office:smarttags" w:element="metricconverter">
        <w:smartTagPr>
          <w:attr w:name="ProductID" w:val="2 сантиметра"/>
        </w:smartTagPr>
        <w:r w:rsidRPr="00F704D8">
          <w:rPr>
            <w:rFonts w:ascii="Times New Roman" w:hAnsi="Times New Roman" w:cs="Times New Roman"/>
            <w:sz w:val="28"/>
            <w:szCs w:val="26"/>
          </w:rPr>
          <w:t>2 сантиметра</w:t>
        </w:r>
      </w:smartTag>
      <w:r w:rsidRPr="00F704D8">
        <w:rPr>
          <w:rFonts w:ascii="Times New Roman" w:hAnsi="Times New Roman" w:cs="Times New Roman"/>
          <w:sz w:val="28"/>
          <w:szCs w:val="26"/>
        </w:rPr>
        <w:t xml:space="preserve"> шире, чтоб можно было прикрепить </w:t>
      </w:r>
      <w:r w:rsidRPr="00F704D8">
        <w:rPr>
          <w:rFonts w:ascii="Times New Roman" w:hAnsi="Times New Roman" w:cs="Times New Roman"/>
          <w:b/>
          <w:sz w:val="28"/>
          <w:szCs w:val="26"/>
        </w:rPr>
        <w:t>этикетку</w:t>
      </w:r>
      <w:r w:rsidRPr="00F704D8">
        <w:rPr>
          <w:rFonts w:ascii="Times New Roman" w:hAnsi="Times New Roman" w:cs="Times New Roman"/>
          <w:sz w:val="28"/>
          <w:szCs w:val="26"/>
        </w:rPr>
        <w:t xml:space="preserve">. Надпись на этикетке пишем стандартным шрифтом чёрной тушью или печатают. Размещаем этикетку в правом нижнем углу паспарту. На ней  </w:t>
      </w:r>
      <w:r w:rsidRPr="00F704D8">
        <w:rPr>
          <w:rFonts w:ascii="Times New Roman" w:hAnsi="Times New Roman" w:cs="Times New Roman"/>
          <w:b/>
          <w:sz w:val="28"/>
          <w:szCs w:val="26"/>
        </w:rPr>
        <w:t>отмечаем</w:t>
      </w:r>
      <w:r w:rsidRPr="00F704D8">
        <w:rPr>
          <w:rFonts w:ascii="Times New Roman" w:hAnsi="Times New Roman" w:cs="Times New Roman"/>
          <w:sz w:val="28"/>
          <w:szCs w:val="26"/>
        </w:rPr>
        <w:t>:</w:t>
      </w:r>
    </w:p>
    <w:p w:rsidR="00F704D8" w:rsidRPr="00F704D8" w:rsidRDefault="00F704D8" w:rsidP="00F704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название работы;</w:t>
      </w:r>
    </w:p>
    <w:p w:rsidR="00F704D8" w:rsidRPr="00F704D8" w:rsidRDefault="00F704D8" w:rsidP="00F704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имя, фамилия, возраст ребёнка;</w:t>
      </w:r>
    </w:p>
    <w:p w:rsidR="00F704D8" w:rsidRPr="00F704D8" w:rsidRDefault="00F704D8" w:rsidP="00F704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номер дошкольного учебного заведения (группы);</w:t>
      </w:r>
    </w:p>
    <w:p w:rsidR="00F704D8" w:rsidRPr="00F704D8" w:rsidRDefault="00F704D8" w:rsidP="00F704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фамилия, инициалы воспитателя.</w:t>
      </w:r>
    </w:p>
    <w:p w:rsidR="00F704D8" w:rsidRPr="00F704D8" w:rsidRDefault="00F704D8" w:rsidP="00F704D8">
      <w:pPr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Рисунки не наклеиваем на паспарту или картон, смазывая всю поверхность клеем - это приводит к тому, что появляются пузыри, морщинки, а так же нарушается цветовая гамма рисунка.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Для</w:t>
      </w:r>
      <w:r w:rsidRPr="00F704D8">
        <w:rPr>
          <w:rFonts w:ascii="Times New Roman" w:hAnsi="Times New Roman" w:cs="Times New Roman"/>
          <w:b/>
          <w:sz w:val="28"/>
          <w:szCs w:val="26"/>
        </w:rPr>
        <w:t xml:space="preserve"> фона детских рисунков</w:t>
      </w:r>
      <w:r w:rsidRPr="00F704D8">
        <w:rPr>
          <w:rFonts w:ascii="Times New Roman" w:hAnsi="Times New Roman" w:cs="Times New Roman"/>
          <w:sz w:val="28"/>
          <w:szCs w:val="26"/>
        </w:rPr>
        <w:t xml:space="preserve"> используем интенсивные цвета: красный, синий, </w:t>
      </w:r>
      <w:proofErr w:type="spellStart"/>
      <w:r w:rsidRPr="00F704D8">
        <w:rPr>
          <w:rFonts w:ascii="Times New Roman" w:hAnsi="Times New Roman" w:cs="Times New Roman"/>
          <w:sz w:val="28"/>
          <w:szCs w:val="26"/>
        </w:rPr>
        <w:t>голубой</w:t>
      </w:r>
      <w:proofErr w:type="spellEnd"/>
      <w:r w:rsidRPr="00F704D8">
        <w:rPr>
          <w:rFonts w:ascii="Times New Roman" w:hAnsi="Times New Roman" w:cs="Times New Roman"/>
          <w:sz w:val="28"/>
          <w:szCs w:val="26"/>
        </w:rPr>
        <w:t>, зелёный, оранжевый, фиолетовый, т.к. редко яркие орнаменты и аппликации имеют хороший вид на тёмно-сером, чёрном или коричневом фоне.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lastRenderedPageBreak/>
        <w:t xml:space="preserve">Объёмные работы из глины, пластилина, папье-маше, работы из природного и другого материала размещаем на горизонтальных полочках. Придерживаемся правила, что нельзя размещать в одном месте предметы, изготовленные из разных материалов: например из глины и папье-маше, из дерева и из картона и т.д. Несложные вспомогательные полочки дают возможность интересно комбинировать объёмные работы </w:t>
      </w:r>
      <w:proofErr w:type="gramStart"/>
      <w:r w:rsidRPr="00F704D8">
        <w:rPr>
          <w:rFonts w:ascii="Times New Roman" w:hAnsi="Times New Roman" w:cs="Times New Roman"/>
          <w:sz w:val="28"/>
          <w:szCs w:val="26"/>
        </w:rPr>
        <w:t>отдельными</w:t>
      </w:r>
      <w:proofErr w:type="gramEnd"/>
      <w:r w:rsidRPr="00F704D8">
        <w:rPr>
          <w:rFonts w:ascii="Times New Roman" w:hAnsi="Times New Roman" w:cs="Times New Roman"/>
          <w:sz w:val="28"/>
          <w:szCs w:val="26"/>
        </w:rPr>
        <w:t xml:space="preserve"> группа и облегчить осмотр выставки. 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Лучший внешний вид объёмные работы имеют в </w:t>
      </w:r>
      <w:r w:rsidRPr="00F704D8">
        <w:rPr>
          <w:rFonts w:ascii="Times New Roman" w:hAnsi="Times New Roman" w:cs="Times New Roman"/>
          <w:b/>
          <w:sz w:val="28"/>
          <w:szCs w:val="26"/>
        </w:rPr>
        <w:t>универсальных выставочных витринах,</w:t>
      </w:r>
      <w:r w:rsidRPr="00F704D8">
        <w:rPr>
          <w:rFonts w:ascii="Times New Roman" w:hAnsi="Times New Roman" w:cs="Times New Roman"/>
          <w:sz w:val="28"/>
          <w:szCs w:val="26"/>
        </w:rPr>
        <w:t xml:space="preserve"> где с помощью прозрачного стекла и  вариативности полочек можно достичь хорошего визуального восприятия.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Во время оформления выставки можно использовать </w:t>
      </w:r>
      <w:r w:rsidRPr="00F704D8">
        <w:rPr>
          <w:rFonts w:ascii="Times New Roman" w:hAnsi="Times New Roman" w:cs="Times New Roman"/>
          <w:b/>
          <w:sz w:val="28"/>
          <w:szCs w:val="26"/>
        </w:rPr>
        <w:t>фотоматериалы из жизни детей</w:t>
      </w:r>
      <w:r w:rsidRPr="00F704D8">
        <w:rPr>
          <w:rFonts w:ascii="Times New Roman" w:hAnsi="Times New Roman" w:cs="Times New Roman"/>
          <w:sz w:val="28"/>
          <w:szCs w:val="26"/>
        </w:rPr>
        <w:t xml:space="preserve"> в дошкольном заведении, воспользоваться разными цветовыми эффектами. Очень украшают выставку живые цветы или декоративные растения.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Стараемся не перегружать выставку материалом (много рисунков в несколько рядов), т.к. это может привести к тому, что зритель устанет и просто перестанет их воспринимать. Исходя из этого, рисунки размещаем в 3-4 ряда по вертикали.</w:t>
      </w: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Чтобы дать возможность  зрителю хорошо рассмотреть экспонат выставки, стараемся показать рисунок так, чтоб легче было </w:t>
      </w:r>
      <w:r w:rsidRPr="00F704D8">
        <w:rPr>
          <w:rFonts w:ascii="Times New Roman" w:hAnsi="Times New Roman" w:cs="Times New Roman"/>
          <w:b/>
          <w:sz w:val="28"/>
          <w:szCs w:val="26"/>
        </w:rPr>
        <w:t>выявить его достижения</w:t>
      </w:r>
      <w:r w:rsidRPr="00F704D8">
        <w:rPr>
          <w:rFonts w:ascii="Times New Roman" w:hAnsi="Times New Roman" w:cs="Times New Roman"/>
          <w:sz w:val="28"/>
          <w:szCs w:val="26"/>
        </w:rPr>
        <w:t xml:space="preserve">. Для этого следуем следующим </w:t>
      </w:r>
      <w:r w:rsidRPr="00F704D8">
        <w:rPr>
          <w:rFonts w:ascii="Times New Roman" w:hAnsi="Times New Roman" w:cs="Times New Roman"/>
          <w:b/>
          <w:sz w:val="28"/>
          <w:szCs w:val="26"/>
        </w:rPr>
        <w:t>советам:</w:t>
      </w:r>
    </w:p>
    <w:p w:rsidR="00F704D8" w:rsidRPr="00F704D8" w:rsidRDefault="00F704D8" w:rsidP="00F704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графические рисунки не следует вешать рядом с цветными;</w:t>
      </w:r>
    </w:p>
    <w:p w:rsidR="00F704D8" w:rsidRPr="00F704D8" w:rsidRDefault="00F704D8" w:rsidP="00F704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более яркие рисунки рекомендовано размещать наверху, а более бледные за цветом - ниже;</w:t>
      </w:r>
    </w:p>
    <w:p w:rsidR="00F704D8" w:rsidRPr="00F704D8" w:rsidRDefault="00F704D8" w:rsidP="00F704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>рядом с окнами нельзя размещать цветные рисунки, т.к. они сразу потеряют цветовую гамму, нужно размещать напротив окон или на тех, что освещаются боковым светом.</w:t>
      </w:r>
    </w:p>
    <w:p w:rsid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F704D8" w:rsidRPr="00F704D8" w:rsidRDefault="00F704D8" w:rsidP="00F704D8">
      <w:pPr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F704D8">
        <w:rPr>
          <w:rFonts w:ascii="Times New Roman" w:hAnsi="Times New Roman" w:cs="Times New Roman"/>
          <w:sz w:val="28"/>
          <w:szCs w:val="26"/>
        </w:rPr>
        <w:t xml:space="preserve">Декоративное оформление выставок детского художественного творчества несёт большую </w:t>
      </w:r>
      <w:r w:rsidRPr="00F704D8">
        <w:rPr>
          <w:rFonts w:ascii="Times New Roman" w:hAnsi="Times New Roman" w:cs="Times New Roman"/>
          <w:b/>
          <w:sz w:val="28"/>
          <w:szCs w:val="26"/>
        </w:rPr>
        <w:t>дидактическую и эстетическую информацию</w:t>
      </w:r>
      <w:r w:rsidRPr="00F704D8">
        <w:rPr>
          <w:rFonts w:ascii="Times New Roman" w:hAnsi="Times New Roman" w:cs="Times New Roman"/>
          <w:sz w:val="28"/>
          <w:szCs w:val="26"/>
        </w:rPr>
        <w:t>. Организовывая эту работу, нужно учитывать, что каждая её деталь свидетельствует о культуре работников дошкольного образовательного учреждения.</w:t>
      </w:r>
    </w:p>
    <w:p w:rsidR="004D7D1B" w:rsidRPr="00F704D8" w:rsidRDefault="004D7D1B">
      <w:pPr>
        <w:rPr>
          <w:sz w:val="24"/>
        </w:rPr>
      </w:pPr>
    </w:p>
    <w:sectPr w:rsidR="004D7D1B" w:rsidRPr="00F704D8" w:rsidSect="00CA3DEE">
      <w:footerReference w:type="even" r:id="rId5"/>
      <w:footerReference w:type="default" r:id="rId6"/>
      <w:pgSz w:w="11906" w:h="16838"/>
      <w:pgMar w:top="1418" w:right="1274" w:bottom="1134" w:left="1276" w:header="708" w:footer="708" w:gutter="0"/>
      <w:pgBorders w:offsetFrom="page">
        <w:top w:val="champagneBottle" w:sz="20" w:space="24" w:color="auto"/>
        <w:left w:val="champagneBottle" w:sz="20" w:space="24" w:color="auto"/>
        <w:bottom w:val="champagneBottle" w:sz="20" w:space="24" w:color="auto"/>
        <w:right w:val="champagneBottle" w:sz="20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1C" w:rsidRDefault="004D7D1B" w:rsidP="002460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411C" w:rsidRDefault="004D7D1B" w:rsidP="005A411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1C" w:rsidRDefault="004D7D1B" w:rsidP="002460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4D8">
      <w:rPr>
        <w:rStyle w:val="a5"/>
        <w:noProof/>
      </w:rPr>
      <w:t>2</w:t>
    </w:r>
    <w:r>
      <w:rPr>
        <w:rStyle w:val="a5"/>
      </w:rPr>
      <w:fldChar w:fldCharType="end"/>
    </w:r>
  </w:p>
  <w:p w:rsidR="005A411C" w:rsidRDefault="004D7D1B" w:rsidP="005A411C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38E5"/>
    <w:multiLevelType w:val="hybridMultilevel"/>
    <w:tmpl w:val="1F4AC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D76CD"/>
    <w:multiLevelType w:val="hybridMultilevel"/>
    <w:tmpl w:val="C7964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B531625"/>
    <w:multiLevelType w:val="hybridMultilevel"/>
    <w:tmpl w:val="6C78A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1C59C0"/>
    <w:multiLevelType w:val="hybridMultilevel"/>
    <w:tmpl w:val="D6224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704D8"/>
    <w:rsid w:val="004D7D1B"/>
    <w:rsid w:val="00F7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ru v:ext="edit" colors="#6fc,#9bffde"/>
      <o:colormenu v:ext="edit" fillcolor="#9bffd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0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704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70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4576</Characters>
  <Application>Microsoft Office Word</Application>
  <DocSecurity>0</DocSecurity>
  <Lines>38</Lines>
  <Paragraphs>10</Paragraphs>
  <ScaleCrop>false</ScaleCrop>
  <Company>Microsoft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2017-11-15T09:28:00Z</dcterms:created>
  <dcterms:modified xsi:type="dcterms:W3CDTF">2017-11-15T09:30:00Z</dcterms:modified>
</cp:coreProperties>
</file>