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49" w:rsidRPr="00F52A49" w:rsidRDefault="00F52A49" w:rsidP="00F52A49">
      <w:pPr>
        <w:shd w:val="clear" w:color="auto" w:fill="E5EAEB"/>
        <w:spacing w:before="180" w:after="180" w:line="240" w:lineRule="auto"/>
        <w:jc w:val="center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b/>
          <w:bCs/>
          <w:color w:val="FF3333"/>
          <w:sz w:val="27"/>
          <w:szCs w:val="27"/>
          <w:lang w:eastAsia="ru-RU"/>
        </w:rPr>
        <w:t>ПРАВИЛА БЕЗОПАСНОГО ПОВЕДЕНИЯ НА ДЕТСКОЙ ПЛОЩАДКЕ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</w:t>
      </w:r>
      <w:r w:rsidRPr="00F52A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Это только кажется, что детская площадка — место веселое и безмятежное. Для того, чтобы оно было таким, детям и родителям (родителям, в первую очередь) стоит придерживаться целого свода неписанных правил. Иначе прогулка рискует закончиться трагедией или скандалом.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Как себя вести мамам и папам, чтобы</w:t>
      </w:r>
      <w:r w:rsidRPr="00F52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прогулка </w:t>
      </w: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игровой площадке была максимально полезной и приятной для всех? Давайте немного поговорим о негласных правилах поведения, царящих на этой территории.   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Детская площадка – одно из первых мест, где ребенок знакомится с миром вне дома и семьи. Тут малыш учится общаться с другими детьми: знакомиться, играть, делиться, уступать, отстаивать свои интересы. И просто хорошо проводить время.  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1F2729"/>
          <w:sz w:val="20"/>
          <w:szCs w:val="20"/>
          <w:lang w:eastAsia="ru-RU"/>
        </w:rPr>
        <w:t> 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b/>
          <w:bCs/>
          <w:color w:val="FF3333"/>
          <w:sz w:val="24"/>
          <w:szCs w:val="24"/>
          <w:lang w:eastAsia="ru-RU"/>
        </w:rPr>
        <w:t>ПЕРЕД ПРОГУЛКОЙ</w:t>
      </w:r>
    </w:p>
    <w:p w:rsidR="00F52A49" w:rsidRPr="00F52A49" w:rsidRDefault="00F52A49" w:rsidP="00F52A49">
      <w:pPr>
        <w:numPr>
          <w:ilvl w:val="0"/>
          <w:numId w:val="1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Собираясь на детскую площадку, позаботьтесь об удобной одежде для себя и ребенка. Помните, вы идете не в театр, а копаться в песочнице и кататься на не всегда чистых горках. Пусть одежда будет комфортной, чтобы ее было не страшно испачкать или случайно порвать. </w:t>
      </w:r>
    </w:p>
    <w:p w:rsidR="00F52A49" w:rsidRPr="00F52A49" w:rsidRDefault="00F52A49" w:rsidP="00F52A49">
      <w:pPr>
        <w:numPr>
          <w:ilvl w:val="0"/>
          <w:numId w:val="1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стоит портить прогулку постоянным одергиванием ребенка возгласами «Не порви!», «Не прыгай, не лезь в лужу! Запачкаешься!» </w:t>
      </w:r>
    </w:p>
    <w:p w:rsidR="00F52A49" w:rsidRPr="00F52A49" w:rsidRDefault="00F52A49" w:rsidP="00F52A49">
      <w:pPr>
        <w:numPr>
          <w:ilvl w:val="0"/>
          <w:numId w:val="1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Одевайтесь просто и обязательно по погоде. Позаботьтесь о необходимом на прогулке. Возьмите с собой бутылочку воды, особенно, если на улице жарко, легкий перекус, если вам это необходимо, влажные салфетки. Иногда не лишними будут сменная одежда и подгузники.</w:t>
      </w:r>
    </w:p>
    <w:p w:rsidR="00F52A49" w:rsidRPr="00F52A49" w:rsidRDefault="00F52A49" w:rsidP="00F52A49">
      <w:pPr>
        <w:numPr>
          <w:ilvl w:val="0"/>
          <w:numId w:val="1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забудьте про </w:t>
      </w:r>
      <w:r w:rsidRPr="00F52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игрушки</w:t>
      </w: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 детской площадке почти всегда уместны наборы для песочницы, машинки, каталки и колясочки для кукол. </w:t>
      </w:r>
    </w:p>
    <w:p w:rsidR="00F52A49" w:rsidRPr="00F52A49" w:rsidRDefault="00F52A49" w:rsidP="00F52A49">
      <w:pPr>
        <w:numPr>
          <w:ilvl w:val="0"/>
          <w:numId w:val="1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Выбирайте игрушки, исходя из предпочтений своего ребенка. Но особо любимые и дорогие игрушки лучше всё-таки оставить дома.  </w:t>
      </w:r>
    </w:p>
    <w:p w:rsidR="00F52A49" w:rsidRPr="00F52A49" w:rsidRDefault="00F52A49" w:rsidP="00F52A49">
      <w:pPr>
        <w:numPr>
          <w:ilvl w:val="0"/>
          <w:numId w:val="1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Помните, на детской площадке велика вероятность потери или поломки игрушек. И почти всегда кто-то из детей попросит поиграть вашей любимой игрушкой. Так пусть это не станет проблемой и поводом для конфликта.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1F2729"/>
          <w:sz w:val="20"/>
          <w:szCs w:val="20"/>
          <w:lang w:eastAsia="ru-RU"/>
        </w:rPr>
        <w:t> 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FF3333"/>
          <w:sz w:val="24"/>
          <w:szCs w:val="24"/>
          <w:lang w:eastAsia="ru-RU"/>
        </w:rPr>
        <w:t>БЕЗОПАСНОСТЬ ДЕТЕЙ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1F2729"/>
          <w:sz w:val="20"/>
          <w:szCs w:val="20"/>
          <w:lang w:eastAsia="ru-RU"/>
        </w:rPr>
        <w:t> </w:t>
      </w:r>
    </w:p>
    <w:p w:rsidR="00F52A49" w:rsidRPr="00F52A49" w:rsidRDefault="00F52A49" w:rsidP="00F52A49">
      <w:pPr>
        <w:numPr>
          <w:ilvl w:val="0"/>
          <w:numId w:val="2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Итак, вы на площадке. Не лишним будет, если в начале прогулки вы проведете визуальный осмотр игровой зоны на наличие предполагаемо опасных предметов. Чаще всего это касается песочницы. Тем более, если вы одни из первых посетителей площадки в этот день. Окурки, осколки, шприцы и следы жизнедеятельности животных, к сожалению, сегодня – вполне привычная реальность. Также визуально проверьте игровые конструкции на надежность и отсутствие поломок.</w:t>
      </w:r>
    </w:p>
    <w:p w:rsidR="00F52A49" w:rsidRPr="00F52A49" w:rsidRDefault="00F52A49" w:rsidP="00F52A49">
      <w:pPr>
        <w:numPr>
          <w:ilvl w:val="0"/>
          <w:numId w:val="2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Стоит помнить, что отдельные элементы игровых комплексов – это не только пособники детской радости, но и потенциальные источники опасности. </w:t>
      </w:r>
    </w:p>
    <w:p w:rsidR="00F52A49" w:rsidRPr="00F52A49" w:rsidRDefault="00F52A49" w:rsidP="00F52A49">
      <w:pPr>
        <w:numPr>
          <w:ilvl w:val="0"/>
          <w:numId w:val="2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Рассказывайте ребенку о правилах безопасности: о поведении на высоких лестницах, горках, канатных дорожках и вблизи раскачивающихся качелей. Объясняйте, но не забывайте, что ребенок может и не усвоить эти правила даже после пятого-десятого раза напоминаний. </w:t>
      </w:r>
    </w:p>
    <w:p w:rsidR="00F52A49" w:rsidRPr="00F52A49" w:rsidRDefault="00F52A49" w:rsidP="00F52A49">
      <w:pPr>
        <w:numPr>
          <w:ilvl w:val="0"/>
          <w:numId w:val="2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 даже если и усвоит, то, когда заиграется, может и забыть. Поэтому всегда следите за ребенком, его безопасность пока на полной вашей ответственности.</w:t>
      </w:r>
    </w:p>
    <w:p w:rsidR="00F52A49" w:rsidRPr="00F52A49" w:rsidRDefault="00F52A49" w:rsidP="00F52A49">
      <w:pPr>
        <w:numPr>
          <w:ilvl w:val="0"/>
          <w:numId w:val="2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Некоторые площадки оборудованы зонально по возрастному принципу. Если вы попали на такую площадку, воспользуйтесь ее преимуществами и постарайтесь, чтобы ваш малыш находился в зоне по возрасту. Там ему должно быть и комфортнее среди сверстников, и безопаснее.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1F2729"/>
          <w:sz w:val="20"/>
          <w:szCs w:val="20"/>
          <w:lang w:eastAsia="ru-RU"/>
        </w:rPr>
        <w:t> 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b/>
          <w:bCs/>
          <w:color w:val="FF3333"/>
          <w:sz w:val="24"/>
          <w:szCs w:val="24"/>
          <w:lang w:eastAsia="ru-RU"/>
        </w:rPr>
        <w:t>ПРАВИЛА ПОВЕДЕНИЯ НА ДЕТСКИХ ПЛОЩАДКАХ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1F2729"/>
          <w:sz w:val="20"/>
          <w:szCs w:val="20"/>
          <w:lang w:eastAsia="ru-RU"/>
        </w:rPr>
        <w:t> 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      1. Не оставляйте ребенка без внимания</w:t>
      </w:r>
    </w:p>
    <w:p w:rsidR="00F52A49" w:rsidRPr="00F52A49" w:rsidRDefault="00F52A49" w:rsidP="00F52A49">
      <w:pPr>
        <w:numPr>
          <w:ilvl w:val="0"/>
          <w:numId w:val="3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Помните, что детская площадка — это место игр для детей, а не место отдыха для взрослых. Поговорить по телефону, почитать или поесть могут себе позволить мамы старших дошкольников, да и то только в том случае, если чадо находится в пределах видимости и «голосового доступа».</w:t>
      </w:r>
    </w:p>
    <w:p w:rsidR="00F52A49" w:rsidRPr="00F52A49" w:rsidRDefault="00F52A49" w:rsidP="00F52A49">
      <w:pPr>
        <w:numPr>
          <w:ilvl w:val="0"/>
          <w:numId w:val="4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Никогда не оставляйте малыша без присмотра! Старайтесь, чтобы он всегда был в поле зрения.</w:t>
      </w:r>
    </w:p>
    <w:p w:rsidR="00F52A49" w:rsidRPr="00F52A49" w:rsidRDefault="00F52A49" w:rsidP="00F52A49">
      <w:pPr>
        <w:numPr>
          <w:ilvl w:val="0"/>
          <w:numId w:val="4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Никогда не оставляйте ребенка на малознакомых людей. И даже на хорошо знакомых, если у них под присмотром уже находится больше одного ребенка. Учитывайте, что уследить сразу за несколькими детками, если они разновозрастные и динамичные, бывает очень сложно, даже в рамках одной площадки. </w:t>
      </w:r>
    </w:p>
    <w:p w:rsidR="00F52A49" w:rsidRPr="00F52A49" w:rsidRDefault="00F52A49" w:rsidP="00F52A49">
      <w:pPr>
        <w:numPr>
          <w:ilvl w:val="0"/>
          <w:numId w:val="4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Даже если ваш ребенок — ярко выраженный флегматик, все время держите его в поле зрения. На спокойно сидящего малыша могут налететь играющие в догонялки дошкольники, он может порезаться, уколоться, съесть что-то «вкусное» из песочницы или познакомиться с бродячей собакой.</w:t>
      </w:r>
    </w:p>
    <w:p w:rsidR="00F52A49" w:rsidRPr="00F52A49" w:rsidRDefault="00F52A49" w:rsidP="00F52A49">
      <w:pPr>
        <w:numPr>
          <w:ilvl w:val="0"/>
          <w:numId w:val="4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 песочнице находится несколько детей, сидите рядом и контролируйте происходящее. Ребенок, который только что спокойно играл рядом с вашим, через секунду может его «обидеть» — отнять игрушку, ударить, укусить, бросить песком в глаза. Решить конфликтную ситуацию всегда сложнее, чем пресечь ее в самом начале.</w:t>
      </w:r>
    </w:p>
    <w:p w:rsidR="00F52A49" w:rsidRPr="00F52A49" w:rsidRDefault="00F52A49" w:rsidP="00F52A49">
      <w:pPr>
        <w:numPr>
          <w:ilvl w:val="0"/>
          <w:numId w:val="5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маленьким исследователем, который хаотично передвигается от качелей к горке, от горки к лестницам, от них к карусели, футбольному полю или дороге, ходите следом. Так вы сможете в нужный момент спасти его от падения с высоты (да и просто от падения на ровном месте), удара летящим мячом или качелями, бешеных шестилеток и невнимательных водителей. Аргументы «пусть учится самостоятельности», «он никуда не полезет» и «я маленькая вообще одна гуляла» не принимаются, поскольку с последствиями такой самостоятельности они несоизмеримы.</w:t>
      </w:r>
    </w:p>
    <w:p w:rsidR="00F52A49" w:rsidRPr="00F52A49" w:rsidRDefault="00F52A49" w:rsidP="00F52A49">
      <w:pPr>
        <w:numPr>
          <w:ilvl w:val="0"/>
          <w:numId w:val="5"/>
        </w:numPr>
        <w:shd w:val="clear" w:color="auto" w:fill="E5EAEB"/>
        <w:spacing w:before="45" w:after="0" w:line="293" w:lineRule="atLeast"/>
        <w:ind w:left="165"/>
        <w:rPr>
          <w:rFonts w:ascii="Arial" w:eastAsia="Times New Roman" w:hAnsi="Arial" w:cs="Arial"/>
          <w:color w:val="3D4E52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Даже если малыш сто раз забирался на эту горку, стойте рядом и страхуйте. Он может зазеваться и упасть именно на сто первый раз. Нередко беда случается в момент фото и видеосъемки, пока мама настраивает объектив или ищет удачный кадр из серии «мой малыш умеет залезать на самый верх».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         2. Рассказывайте об опасности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 Каждый раз объясняйте ребенку, в чем может состоять опасность, и показывайте опасные места. Пугая последствиями, будьте конкретны, используйте такие понятия, которые ребенок в состоянии осознать. Абсолютное большинство детей не знают, что такое смерть, не понимают, как «задавит машина» и как «ломают шею», поэтому эти слова </w:t>
      </w:r>
      <w:proofErr w:type="gramStart"/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маминого страшного тона</w:t>
      </w:r>
      <w:proofErr w:type="gramEnd"/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них не несут никакой угрозы. Предупреждения вроде «упав с горки, ты ударишься намного сильнее, </w:t>
      </w:r>
      <w:proofErr w:type="gramStart"/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</w:t>
      </w:r>
      <w:proofErr w:type="gramEnd"/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когда свалился с лавочки у бабушки» или «если машина наедет на тебя, то ты попадешь в больницу и тебе будут делать много уколов» гораздо доходчивее.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        3. Устанавливайте правила для ребенка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Рассказывайте, как нужно себя вести, чтобы избежать опасности: быть аккуратным, держаться, обходить стороной качающиеся качели и вращающиеся карусели, не совать руки (и нос), куда не надо, смотреть под ноги и по сторонам.  </w:t>
      </w:r>
    </w:p>
    <w:p w:rsidR="00F52A49" w:rsidRPr="00F52A49" w:rsidRDefault="00F52A49" w:rsidP="00F52A49">
      <w:pPr>
        <w:shd w:val="clear" w:color="auto" w:fill="E5EAEB"/>
        <w:spacing w:before="180" w:after="180" w:line="240" w:lineRule="auto"/>
        <w:rPr>
          <w:rFonts w:ascii="Arial" w:eastAsia="Times New Roman" w:hAnsi="Arial" w:cs="Arial"/>
          <w:color w:val="1F2729"/>
          <w:sz w:val="20"/>
          <w:szCs w:val="20"/>
          <w:lang w:eastAsia="ru-RU"/>
        </w:rPr>
      </w:pPr>
      <w:r w:rsidRPr="00F52A49">
        <w:rPr>
          <w:rFonts w:ascii="Arial" w:eastAsia="Times New Roman" w:hAnsi="Arial" w:cs="Arial"/>
          <w:color w:val="1F2729"/>
          <w:sz w:val="20"/>
          <w:szCs w:val="20"/>
          <w:lang w:eastAsia="ru-RU"/>
        </w:rPr>
        <w:t> </w:t>
      </w:r>
    </w:p>
    <w:p w:rsidR="00EB4B49" w:rsidRDefault="00EB4B49">
      <w:bookmarkStart w:id="0" w:name="_GoBack"/>
      <w:bookmarkEnd w:id="0"/>
    </w:p>
    <w:sectPr w:rsidR="00EB4B49" w:rsidSect="00F52A49">
      <w:pgSz w:w="11906" w:h="16838"/>
      <w:pgMar w:top="539" w:right="99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8262C"/>
    <w:multiLevelType w:val="multilevel"/>
    <w:tmpl w:val="337E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E7CEE"/>
    <w:multiLevelType w:val="multilevel"/>
    <w:tmpl w:val="F3C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36BAF"/>
    <w:multiLevelType w:val="multilevel"/>
    <w:tmpl w:val="EBF4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F398B"/>
    <w:multiLevelType w:val="multilevel"/>
    <w:tmpl w:val="A520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25939"/>
    <w:multiLevelType w:val="multilevel"/>
    <w:tmpl w:val="4848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49"/>
    <w:rsid w:val="001D5836"/>
    <w:rsid w:val="00320BA1"/>
    <w:rsid w:val="004C41D5"/>
    <w:rsid w:val="00EB4B49"/>
    <w:rsid w:val="00F5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07789-4ACB-4469-B8E7-433CC444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2023-05-15T18:46:00Z</dcterms:created>
  <dcterms:modified xsi:type="dcterms:W3CDTF">2023-05-15T19:16:00Z</dcterms:modified>
</cp:coreProperties>
</file>