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68F" w:rsidRDefault="00A0168F" w:rsidP="00A0168F">
      <w:pPr>
        <w:pStyle w:val="a4"/>
        <w:spacing w:before="30" w:beforeAutospacing="0" w:after="30" w:afterAutospacing="0"/>
        <w:jc w:val="center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bookmarkStart w:id="0" w:name="_GoBack"/>
      <w:bookmarkEnd w:id="0"/>
      <w:proofErr w:type="gramStart"/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>РЕКОМЕНДАЦИИ  ГРАЖДАНАМ</w:t>
      </w:r>
      <w:proofErr w:type="gramEnd"/>
      <w:r>
        <w:rPr>
          <w:rStyle w:val="a3"/>
          <w:rFonts w:ascii="Verdana" w:hAnsi="Verdana"/>
          <w:i/>
          <w:iCs/>
          <w:color w:val="FF0000"/>
          <w:sz w:val="30"/>
          <w:szCs w:val="30"/>
          <w:shd w:val="clear" w:color="auto" w:fill="FFFFFF"/>
        </w:rPr>
        <w:t xml:space="preserve">  ПО  ДЕЙСТВИЯМ  ПРИ УГРОЗЕ  СОВЕРШЕНИЯ  ТЕРРОРИСТИЧЕСКОГО  АКТА</w:t>
      </w:r>
    </w:p>
    <w:p w:rsidR="00A0168F" w:rsidRDefault="00A0168F" w:rsidP="00A0168F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   Сегодня терроризм, наряду с распространением оружия массового уничтожения, региональными конфликтами и организованной преступностью, представляет собой самый опасный вызов безопасности нашей стране. В целях пресечения и раскрытия террористического акта, минимизации его последствий и защиты жизненно важных интересов личности, общества и государства, правильно ориентироваться и действовать в чрезвычайных ситуациях гражданам необходимо знать правила, порядок поведения и действия населения при угрозе и в период проведения терактов. Любой человек должен точно представлять свое поведение и действия в экстремальных ситуациях, психологически быть готовым к самозащите.</w:t>
      </w:r>
    </w:p>
    <w:p w:rsidR="00A0168F" w:rsidRDefault="00A0168F" w:rsidP="00A0168F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  <w:t> 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FF"/>
          <w:shd w:val="clear" w:color="auto" w:fill="FFFFFF"/>
        </w:rPr>
        <w:t>   Рекомендации при обнаружении подозрительного предмета.</w:t>
      </w:r>
    </w:p>
    <w:p w:rsidR="00A0168F" w:rsidRDefault="00A0168F" w:rsidP="00A0168F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водителю (машинисту).</w:t>
      </w:r>
    </w:p>
    <w:p w:rsidR="00A0168F" w:rsidRDefault="00A0168F" w:rsidP="00A0168F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Если вы обнаружили подозрительный предмет в подъезде своего дома, опросите соседей, возможно он принадлежит им. Если владелец не установлен, немедленно сообщите о находке в ваше отделение милиции.</w:t>
      </w:r>
    </w:p>
    <w:p w:rsidR="00A0168F" w:rsidRDefault="00A0168F" w:rsidP="00A0168F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Если вы обнаружили подозрительный предмет в учреждении, немедленно сообщите о находке администрации.</w:t>
      </w:r>
    </w:p>
    <w:p w:rsidR="00A0168F" w:rsidRDefault="00A0168F" w:rsidP="00A0168F">
      <w:pPr>
        <w:pStyle w:val="a4"/>
        <w:spacing w:before="30" w:beforeAutospacing="0" w:after="30" w:afterAutospacing="0"/>
        <w:jc w:val="both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  <w:t> 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5"/>
          <w:rFonts w:ascii="Verdana" w:hAnsi="Verdana"/>
          <w:b/>
          <w:bCs/>
          <w:color w:val="0000FF"/>
          <w:shd w:val="clear" w:color="auto" w:fill="FFFFFF"/>
        </w:rPr>
        <w:t>   Во всех перечисленных случаях: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не трогайте, не вскрывайте и не передвигайте находку. 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взрыву, многочисленным жертвам и разрушениям;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зафиксируйте время обнаружения находки;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незамедлительно сообщите в территориальный орган милиции;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примите меры по недопущению приближения людей к подозрительному предмету. Постарайтесь сделать так, чтобы люди отошли как можно дальше от опасной находки;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 xml:space="preserve">- примите меры по исключению использования средств радиосвязи, высокочастотных излучающих приборов, динамиков и других радиосредств, способных вызвать срабатывание </w:t>
      </w:r>
      <w:proofErr w:type="spellStart"/>
      <w:r>
        <w:rPr>
          <w:rStyle w:val="a3"/>
          <w:rFonts w:ascii="Verdana" w:hAnsi="Verdana"/>
          <w:color w:val="000000"/>
          <w:shd w:val="clear" w:color="auto" w:fill="FFFFFF"/>
        </w:rPr>
        <w:t>радиовзрывателей</w:t>
      </w:r>
      <w:proofErr w:type="spellEnd"/>
      <w:r>
        <w:rPr>
          <w:rStyle w:val="a3"/>
          <w:rFonts w:ascii="Verdana" w:hAnsi="Verdana"/>
          <w:color w:val="000000"/>
          <w:shd w:val="clear" w:color="auto" w:fill="FFFFFF"/>
        </w:rPr>
        <w:t xml:space="preserve"> обнаруженных, а также пока не обнаруженных взрывных устройств;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обязательно дождитесь прибытия оперативно-следственной группы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 xml:space="preserve">Внешний вид предмета может скрывать его настоящее назначение. В качестве камуфляжа для взрывных устройств </w:t>
      </w:r>
      <w:r>
        <w:rPr>
          <w:rStyle w:val="a3"/>
          <w:rFonts w:ascii="Verdana" w:hAnsi="Verdana"/>
          <w:color w:val="000000"/>
          <w:shd w:val="clear" w:color="auto" w:fill="FFFFFF"/>
        </w:rPr>
        <w:lastRenderedPageBreak/>
        <w:t>используются обычные бытовые предметы: сумки, пакеты, свертки, коробки, игрушки и т.п. Если обнаруженный предмет не должен, как вам кажется, находиться «в этом месте в это время», не оставляйте этот факт без внимания, но помните:</w:t>
      </w:r>
    </w:p>
    <w:p w:rsidR="00A0168F" w:rsidRDefault="00A0168F" w:rsidP="00A0168F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A0168F" w:rsidRDefault="00A0168F" w:rsidP="00A0168F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Style w:val="a3"/>
          <w:rFonts w:ascii="Verdana" w:hAnsi="Verdana"/>
          <w:color w:val="FF0000"/>
          <w:sz w:val="27"/>
          <w:szCs w:val="27"/>
          <w:shd w:val="clear" w:color="auto" w:fill="FFFFFF"/>
        </w:rPr>
        <w:t>Если террорист-смертник ощутит на себе внимание людей, он способен незамедлительно привести взрывное устройство в действие. В связи с этим старайтесь соблюдать спокойствие. Если есть возможность, сообщите о подозрительном вам человеке в административные или правоохранительные органы либо в службы безопасности, не привлекая к себе внимания террориста.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A0168F" w:rsidRDefault="00A0168F" w:rsidP="00A0168F">
      <w:pPr>
        <w:pStyle w:val="a4"/>
        <w:spacing w:before="30" w:beforeAutospacing="0" w:after="30" w:afterAutospacing="0"/>
        <w:jc w:val="center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000000"/>
          <w:sz w:val="20"/>
          <w:szCs w:val="20"/>
          <w:shd w:val="clear" w:color="auto" w:fill="FFFFFF"/>
        </w:rPr>
        <w:drawing>
          <wp:inline distT="0" distB="0" distL="0" distR="0">
            <wp:extent cx="5753100" cy="4314825"/>
            <wp:effectExtent l="0" t="0" r="0" b="9525"/>
            <wp:docPr id="1" name="Рисунок 1" descr="https://ds24nsk.edusite.ru/images/p45_1444695139_antiterr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24nsk.edusite.ru/images/p45_1444695139_antiterror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>
        <w:rPr>
          <w:rStyle w:val="a3"/>
          <w:color w:val="000000"/>
          <w:sz w:val="27"/>
          <w:szCs w:val="27"/>
          <w:shd w:val="clear" w:color="auto" w:fill="FFFFFF"/>
        </w:rPr>
        <w:t>Предметы – бесхозные портфели, чемоданы, сумки, свертки, ящики, мешки, коробки и т.д., автотранспорт – угнанный, брошенный, без признаков наличия владельца и т.д.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FF"/>
          <w:shd w:val="clear" w:color="auto" w:fill="FFFFFF"/>
        </w:rPr>
        <w:t>Внешние признаки предметов, по которым можно судить о наличии в них взрывных устройств: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наличие связей предмета с объектами окружающей обстановки в виде растяжек, приклеенной проволоки и т.д.;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необычное размещение обнаруженного предмета;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lastRenderedPageBreak/>
        <w:t>- установленные на обнаруженном предмете различные виды источников питания, проволока, по внешним признакам, схожая с антенной т.д.</w:t>
      </w:r>
    </w:p>
    <w:p w:rsidR="00A0168F" w:rsidRDefault="00A0168F" w:rsidP="00A0168F">
      <w:pPr>
        <w:pStyle w:val="a4"/>
        <w:spacing w:before="30" w:beforeAutospacing="0" w:after="30" w:afterAutospacing="0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  <w:t> </w:t>
      </w:r>
    </w:p>
    <w:p w:rsidR="00A0168F" w:rsidRDefault="00A0168F" w:rsidP="00A0168F">
      <w:pPr>
        <w:pStyle w:val="a4"/>
        <w:spacing w:before="30" w:beforeAutospacing="0" w:after="30" w:afterAutospacing="0"/>
        <w:jc w:val="center"/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</w:pPr>
      <w:r>
        <w:rPr>
          <w:rFonts w:ascii="Verdana" w:hAnsi="Verdana"/>
          <w:b/>
          <w:bCs/>
          <w:color w:val="000000"/>
          <w:sz w:val="15"/>
          <w:szCs w:val="15"/>
          <w:shd w:val="clear" w:color="auto" w:fill="FFFFFF"/>
        </w:rPr>
        <w:t> </w:t>
      </w:r>
    </w:p>
    <w:p w:rsidR="00740860" w:rsidRDefault="00A0168F"/>
    <w:sectPr w:rsidR="00740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68F"/>
    <w:rsid w:val="00675473"/>
    <w:rsid w:val="00A0168F"/>
    <w:rsid w:val="00B83349"/>
    <w:rsid w:val="00D13CEB"/>
    <w:rsid w:val="00D8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696CA5-CDC0-4205-94C4-FEA95D09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left="142" w:right="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0168F"/>
    <w:rPr>
      <w:b/>
      <w:bCs/>
    </w:rPr>
  </w:style>
  <w:style w:type="paragraph" w:styleId="a4">
    <w:name w:val="Normal (Web)"/>
    <w:basedOn w:val="a"/>
    <w:uiPriority w:val="99"/>
    <w:semiHidden/>
    <w:unhideWhenUsed/>
    <w:rsid w:val="00A0168F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A016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76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2022-01-07T16:29:00Z</dcterms:created>
  <dcterms:modified xsi:type="dcterms:W3CDTF">2022-01-07T16:31:00Z</dcterms:modified>
</cp:coreProperties>
</file>