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98" w:rsidRPr="00EF0898" w:rsidRDefault="00EF0898" w:rsidP="00EF089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C0504D" w:themeColor="accent2"/>
          <w:kern w:val="36"/>
          <w:sz w:val="48"/>
          <w:szCs w:val="48"/>
          <w:lang w:eastAsia="ru-RU"/>
        </w:rPr>
      </w:pPr>
      <w:bookmarkStart w:id="0" w:name="_GoBack"/>
      <w:r w:rsidRPr="00EF0898">
        <w:rPr>
          <w:rFonts w:ascii="Arial" w:eastAsia="Times New Roman" w:hAnsi="Arial" w:cs="Arial"/>
          <w:color w:val="C0504D" w:themeColor="accent2"/>
          <w:kern w:val="36"/>
          <w:sz w:val="48"/>
          <w:szCs w:val="48"/>
          <w:lang w:eastAsia="ru-RU"/>
        </w:rPr>
        <w:t>Консультация</w:t>
      </w:r>
      <w:bookmarkEnd w:id="0"/>
      <w:r w:rsidRPr="00EF0898">
        <w:rPr>
          <w:rFonts w:ascii="Arial" w:eastAsia="Times New Roman" w:hAnsi="Arial" w:cs="Arial"/>
          <w:color w:val="C0504D" w:themeColor="accent2"/>
          <w:kern w:val="36"/>
          <w:sz w:val="48"/>
          <w:szCs w:val="48"/>
          <w:lang w:eastAsia="ru-RU"/>
        </w:rPr>
        <w:t xml:space="preserve"> «Как объяснить дошкольникам о празднике 9 мая»</w:t>
      </w:r>
    </w:p>
    <w:p w:rsidR="00EF0898" w:rsidRPr="00EF0898" w:rsidRDefault="00EF0898" w:rsidP="00EF08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F089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 дошкольном возрасте детям ещё сложно объяснить сразу все о войне. Но можно начать с более частного — со своей семьи. Понимание своих корней, истории рода, знакомство с предками — это всегда даёт ресурс и помогает узнать что-то про себя. Можно рассказывать о прадедах /прапрадедах, которые принимали участие в войне, говорить об их жизни в мирное время, их боевом пути, если погибли — то об этом, если прошли всю войну — то о жизни после ее окончания. Говорить о том, что мы сейчас живем, благодаря им. И неважно, кем был человек во время войны: командующим армией или рядовым красноармейцем. Только вместе все люди — это сила, только вместе они смогли пережить все трудности и победить.</w:t>
      </w:r>
    </w:p>
    <w:p w:rsidR="00EF0898" w:rsidRPr="00EF0898" w:rsidRDefault="00EF0898" w:rsidP="00EF08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EF0898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Про страшные события важно говорить, это же часть жизни, она не должна уходить в тень. Да, страшно говорить — потому что страшно столкнуться со своими чувствами. Если правильно выбрать слова, рассказать можно о многом. Выбирая события индивидуально, с учётом особенностей и возраста ребёнка. Можно вместе рассматривать фотографии и награды (если есть, рассказывать о подвигах, за которые они получены. Писать истории — это то, чем можно заниматься вместе с детьми. Если проводить такие беседы регулярно, отвечать на вопросы ребёнка (которые каждый раз будут, постепенно у него сложится своё понимание этого события, наполненное личным отношением. Ко Дню Победы можно готовить детей с помощью рассказов о том, что было, об историях в роду — кто воевал, кто погиб. Рассказывать про войну и лишения надо, но как пример того, чего важно не допускать вновь, как важно уметь договариваться и ценить жизнь человека.</w:t>
      </w:r>
    </w:p>
    <w:p w:rsidR="002D1C81" w:rsidRDefault="002D1C81"/>
    <w:p w:rsidR="00EF0898" w:rsidRDefault="00EF0898"/>
    <w:p w:rsidR="00EF0898" w:rsidRPr="00EF0898" w:rsidRDefault="00EF0898" w:rsidP="00EF089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F089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lastRenderedPageBreak/>
        <w:t>Консультация для родителей в детском саду "Воспитываем бережливость"</w:t>
      </w:r>
    </w:p>
    <w:p w:rsidR="00EF0898" w:rsidRPr="00EF0898" w:rsidRDefault="00EF0898" w:rsidP="00EF08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9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«Сколь бы ни был длинен путь, всегда он начинается с первого шага» </w:t>
      </w:r>
      <w:r w:rsidRPr="00EF08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гласит восточная мудрость. А первые шаги в мир экономики ребёнок делает в семье. Что может стать содержанием экономического воспитания в семье? Это прежде всего домашнее хозяйство (домашние занятия родителей, профессии родных, бытовая техника, предметы домашней обстановки, семейный бюджет (доходы, расходы, зарплата, пенсия).</w:t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Хорошо, если ребёнок имеет определённые и постоянные обязанности (ухаживает за комнатными растениями, моет посуду, убирает за собой игрушки). Хорошо, когда ребёнок приобщается к подготовке семейных праздников, например, помогает сервировать стол. В семье всегда найдётся поле для совместной деятельности ребёнка и взрослых членов семьи.</w:t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Совместный труд в семье</w:t>
      </w:r>
      <w:r w:rsidRPr="00EF08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позволяет удовлетворить потребность детей в общении, приучает ребёнка к аккуратности, ответственности. Именно в семье при включении в совместную хозяйственную деятельность они приучаются к бережливости, экономности.</w:t>
      </w:r>
    </w:p>
    <w:p w:rsidR="00EF0898" w:rsidRPr="00EF0898" w:rsidRDefault="00EF0898" w:rsidP="00EF08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F089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3C0085A" wp14:editId="190D38D8">
            <wp:extent cx="5947410" cy="5009515"/>
            <wp:effectExtent l="0" t="0" r="0" b="635"/>
            <wp:docPr id="2" name="Рисунок 2" descr="https://ped-kopilka.ru/upload/blogs2/2022/4/1_c6fa7d729083397f4b8f04c111042d4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22/4/1_c6fa7d729083397f4b8f04c111042d4e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500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898" w:rsidRDefault="00EF0898" w:rsidP="00EF0898"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Бережливость и экономность</w:t>
      </w:r>
      <w:r w:rsidRPr="00EF08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– показатели общей культуры человека, его зрелости. Они свидетельствуют об умении заботиться о членах своей семьи, о вещах их окружающих, о себе. И пусть ребёнок, только подержит отвёртку, когда папа </w:t>
      </w:r>
      <w:r w:rsidRPr="00EF08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ремонтирует телевизор, невелика помощь, но важнее всего то, что подчёркивается значимость его работы для близких людей: «Молодец, помог папе».</w:t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Бережливость начинается</w:t>
      </w:r>
      <w:r w:rsidRPr="00EF08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 знакомства детей с профессиями родных и близких. Раскрытие роли этих профессий в обеспечении нужд и потребностей семьи. Родители рассказывают о своей профессии, где они работают и что производят. Вместе с детьми выясняют, представители ещё каких профессий есть в семье, сколько человек имеют одну и ту же профессию (династия).</w:t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Путешествуя с родителями по городу, в котором живут, ребёнок видит разные здания: магазин, больницу, банк, школу – это места работы родителей и других людей.</w:t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рассказать ребёнку о промышленных предприятиях. Главное дать понятие, что работа существует для того, чтобы зарабатывать деньги, чтобы обеспечить семью необходимыми предметами.</w:t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Каждая семья приобретает товары необходимые для жизни. Эти товары значимы как для ребёнка, так и для его родителей. Так, покупая посуду, родители подчёркивают её необходимость в быту. Посуда, как и одежда, бывает праздничной и повседневной. Выбирая вместе с ребёнком вазочку или чашку, родители подчёркивают, что посуда очень красивая, но хрупкая и требует бережного отношения к себе.</w:t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Также можно рассказать о значении бытовой техники в жизни человека:</w:t>
      </w:r>
      <w:r w:rsidRPr="00EF08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облегчает домашний труд, экономит время. Именно в семье, где пользуются бытовой техникой, ребёнок приобщается к ней.</w:t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жизни семьи постоянно возникают ситуации, когда обсуждаются расходы. Не прогоняйте ребёнка, пусть он видит возможности семьи и учитывает их. Это учит его соизмерять свои желания с потребностями других членов семьи (нельзя купить велосипед, так как у мамы нет пальто).</w:t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F089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Родители знакомят детей</w:t>
      </w:r>
      <w:r w:rsidRPr="00EF08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 деньгами, их рациональным использованием. Старший дошкольник может выполнять поручения родителей связанные с некоторыми покупками. Сначала с ребёнком в магазин ходит кто-то из взрослых, затем он самостоятельно совершает покупки. Здесь ребёнок имеет дело с настоящими деньгами, учится правильно обращаться с ними. Во время прогулки в парк, лес, поле дети восхищаются красотой местности, узнают, как трудится человек в природе, о том, как лес может кормить, одевать, лечить человека. Дети узнают о рациональном использовании природных ресурсов, об ответственности людей за будущее Земли.</w:t>
      </w:r>
    </w:p>
    <w:p w:rsidR="00EF0898" w:rsidRDefault="00EF0898"/>
    <w:p w:rsidR="00EF0898" w:rsidRDefault="00EF0898"/>
    <w:p w:rsidR="00EF0898" w:rsidRDefault="00EF0898"/>
    <w:p w:rsidR="00EF0898" w:rsidRDefault="00EF0898"/>
    <w:p w:rsidR="00EF0898" w:rsidRDefault="00EF0898"/>
    <w:sectPr w:rsidR="00EF0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C71"/>
    <w:multiLevelType w:val="multilevel"/>
    <w:tmpl w:val="AA66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F5DE6"/>
    <w:multiLevelType w:val="multilevel"/>
    <w:tmpl w:val="369E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E"/>
    <w:rsid w:val="002C7D25"/>
    <w:rsid w:val="002D1C81"/>
    <w:rsid w:val="00827A28"/>
    <w:rsid w:val="00C46AE5"/>
    <w:rsid w:val="00C520AE"/>
    <w:rsid w:val="00EF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6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439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566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14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5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4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2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48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897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07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825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77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SOFT</dc:creator>
  <cp:keywords/>
  <dc:description/>
  <cp:lastModifiedBy>PC SOFT</cp:lastModifiedBy>
  <cp:revision>5</cp:revision>
  <dcterms:created xsi:type="dcterms:W3CDTF">2022-05-05T03:00:00Z</dcterms:created>
  <dcterms:modified xsi:type="dcterms:W3CDTF">2022-05-07T11:19:00Z</dcterms:modified>
</cp:coreProperties>
</file>